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732914" cy="1626734"/>
            <wp:effectExtent b="0" l="0" r="0" t="0"/>
            <wp:docPr descr="C:\Users\kasfeld2\Desktop\Camp College\CampCollege IMG.jpg" id="3" name="image5.jpg"/>
            <a:graphic>
              <a:graphicData uri="http://schemas.openxmlformats.org/drawingml/2006/picture">
                <pic:pic>
                  <pic:nvPicPr>
                    <pic:cNvPr descr="C:\Users\kasfeld2\Desktop\Camp College\CampCollege IMG.jpg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2914" cy="1626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30"/>
          <w:szCs w:val="30"/>
          <w:u w:val="none"/>
          <w:shd w:fill="auto" w:val="clear"/>
          <w:vertAlign w:val="baseline"/>
          <w:rtl w:val="0"/>
        </w:rPr>
        <w:t xml:space="preserve">Camp College Liaison and Host Campus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7"/>
          <w:szCs w:val="27"/>
          <w:u w:val="none"/>
          <w:shd w:fill="auto" w:val="clear"/>
          <w:vertAlign w:val="baseline"/>
          <w:rtl w:val="0"/>
        </w:rPr>
        <w:t xml:space="preserve">Space Requirements: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Overnight Accommodations: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Residence hall space to accommodate 50 people: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beds for students (these rooms can be doubles, triples, or quads, but no singles).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need overnight accommodations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nights.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beds for mentors (preferably singles but we will use doubles if necessary).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Mentors need overnight accommodations for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hree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nights.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Linens for all rooms, including sheets, a blanket, a pillow, and towels.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 to the residence hall one night prior to the event is required to make final room arrangements.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Mentors will arrive the day prior to the event and will sleep in the residence hall that evening as well.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Classroom Space: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classrooms to accommodate 50 people: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Classrooms will be used for group workshops/sessions.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Classrooms close in proximity would be ideal.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access and projectors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powerpoint presentations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videos are required.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rooms should be available throughout the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hree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-day event.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classrooms or lounge space for mentor groups to meet: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Lounges, lobbies or alcoves around the residence hall or near the main classrooms would be ideal, but not required.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rooms should be available throughout the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hree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-day event.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room to accommodate 20 people: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room will be used the day prior to the event for mentor training.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Lab: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Lab with space and computers for 30 students.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Theatre or Lecture Hall: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Facility with space for at least 50 people: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space will be used for opening and closing ceremonies.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Microphones are needed; a stage and air conditioning are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preferred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Space for Evening Activities: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Room/space for an evening social activity: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space with air conditioning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preferred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locations that may work well: student union, cafeteria, game room or atrium.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activity will be determined based on host site but may include: karaoke, a dance, talent show or first generation film screening.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space will be used on the first two days of the event.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Fair Space: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space to accommodate a college fair: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space should hold at least 50 people.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Rectangular tables, with one chair behind each table, should be set-up around the perimeter of the room for approximately 25 college representatives.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space will be used on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third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day of the event.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Check-In Location: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space to accommodate 20 people: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space will be used for student check-in on the first day of the event.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location in, or near, the residence hall, with air conditioning, would be ideal.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locations that may work well: residence hall lobby, lounge or admissions office.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7"/>
          <w:szCs w:val="27"/>
          <w:u w:val="none"/>
          <w:shd w:fill="auto" w:val="clear"/>
          <w:vertAlign w:val="baseline"/>
          <w:rtl w:val="0"/>
        </w:rPr>
        <w:t xml:space="preserve">Campus Requests: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Evening Activity Options: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 to a cultural or campus-specific activity: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Examples of possible activities: talent show, African Drumming, Native American Dance, poetry slam, DJ party, game room activities,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movie night,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team-building exercises/outdoor adventure opportunities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there an activity or group unique to your geographic area or campus?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Professors (Optional):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professors to host “mock” college courses: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Classes should be interactive with engaging topics for high school students, preferably in two different academic disciplines. 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Professors typically volunteer their time.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Night Watchers: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by MACAC)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students or staff to monitor residence hall areas on both evenings from midnight until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 to ensure the hallways are quiet and clear.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number of students needed will be based on the number of hallways occupied by Camp College attendees.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Meals: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Meals for 50 people: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1: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Breakfast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Lunch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Dinner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2: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Breakfast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Lunch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Dinner</w:t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ind w:left="144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3:</w:t>
      </w:r>
    </w:p>
    <w:p w:rsidR="00000000" w:rsidDel="00000000" w:rsidP="00000000" w:rsidRDefault="00000000" w:rsidRPr="00000000" w14:paraId="00000051">
      <w:pPr>
        <w:numPr>
          <w:ilvl w:val="2"/>
          <w:numId w:val="8"/>
        </w:numPr>
        <w:ind w:left="216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Breakfast</w:t>
      </w:r>
    </w:p>
    <w:p w:rsidR="00000000" w:rsidDel="00000000" w:rsidP="00000000" w:rsidRDefault="00000000" w:rsidRPr="00000000" w14:paraId="00000052">
      <w:pPr>
        <w:numPr>
          <w:ilvl w:val="2"/>
          <w:numId w:val="8"/>
        </w:numPr>
        <w:ind w:left="216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Lunch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ability to discuss menu options for all meals would be ideal.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Logistics: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student volunteers be available throughout the event to serve as tour guides and assistants/runners?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campus have a videographer we may hire?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your residence hall rooms come with linens or would we have to order them?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refrigerator and freezer, located in the residence hall, must be available for use throughout the event.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interest in hosting Camp College; we look forward to working with you!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/>
          <w:pgMar w:bottom="1440" w:top="1440" w:left="135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88900</wp:posOffset>
                </wp:positionV>
                <wp:extent cx="5857240" cy="42583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49863" y="3539238"/>
                          <a:ext cx="5857240" cy="425835"/>
                          <a:chOff x="1349863" y="3539238"/>
                          <a:chExt cx="6924436" cy="482037"/>
                        </a:xfrm>
                      </wpg:grpSpPr>
                      <wpg:grpSp>
                        <wpg:cNvGrpSpPr/>
                        <wpg:grpSpPr>
                          <a:xfrm>
                            <a:off x="1349863" y="3539238"/>
                            <a:ext cx="6924436" cy="482037"/>
                            <a:chOff x="0" y="0"/>
                            <a:chExt cx="5782410" cy="48203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82400" cy="48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5255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Katie Asfeld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asfeldk@augsburg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.edu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86606" y="9537"/>
                              <a:ext cx="1819200" cy="47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Candice Bartelle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cbartelle@nhcc.edu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010760" y="9525"/>
                              <a:ext cx="177165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Clarinda Low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clow@dancersrising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.org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88900</wp:posOffset>
                </wp:positionV>
                <wp:extent cx="5857240" cy="4258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240" cy="425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MACAC Inclusion, Access and Success Tri-Chairs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Inclusion Access and Success Committee: macac.iasco@gmail.com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35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2266950</wp:posOffset>
            </wp:positionH>
            <wp:positionV relativeFrom="paragraph">
              <wp:posOffset>2533015</wp:posOffset>
            </wp:positionV>
            <wp:extent cx="1571625" cy="935355"/>
            <wp:effectExtent b="0" l="0" r="0" t="0"/>
            <wp:wrapNone/>
            <wp:docPr descr="C:\Users\kasfeld2\Desktop\Camp College\CampCollege IMG.jpg" id="2" name="image4.jpg"/>
            <a:graphic>
              <a:graphicData uri="http://schemas.openxmlformats.org/drawingml/2006/picture">
                <pic:pic>
                  <pic:nvPicPr>
                    <pic:cNvPr descr="C:\Users\kasfeld2\Desktop\Camp College\CampCollege IMG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5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2240"/>
      <w:pgMar w:bottom="1440" w:top="1440" w:left="135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