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Career and Labor Resources Links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Accredited online programs</w:t>
      </w:r>
      <w:r w:rsidDel="00000000" w:rsidR="00000000" w:rsidRPr="00000000">
        <w:rPr>
          <w:rtl w:val="0"/>
        </w:rPr>
        <w:t xml:space="preserve"> -- </w:t>
      </w:r>
      <w:hyperlink r:id="rId5">
        <w:r w:rsidDel="00000000" w:rsidR="00000000" w:rsidRPr="00000000">
          <w:rPr>
            <w:rtl w:val="0"/>
          </w:rPr>
          <w:t xml:space="preserve">http://www.accreditedschoolsonline.org/minnesota/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ACT’s World-of-Work Map</w:t>
      </w:r>
      <w:r w:rsidDel="00000000" w:rsidR="00000000" w:rsidRPr="00000000">
        <w:rPr>
          <w:rtl w:val="0"/>
        </w:rPr>
        <w:t xml:space="preserve"> -- </w:t>
      </w:r>
      <w:hyperlink r:id="rId6">
        <w:r w:rsidDel="00000000" w:rsidR="00000000" w:rsidRPr="00000000">
          <w:rPr>
            <w:rtl w:val="0"/>
          </w:rPr>
          <w:t xml:space="preserve">http://www.act.org/content/dam/act/unsecured/multimedia/wwmap/world.html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Career Profile Tool</w:t>
      </w:r>
      <w:r w:rsidDel="00000000" w:rsidR="00000000" w:rsidRPr="00000000">
        <w:rPr>
          <w:rtl w:val="0"/>
        </w:rPr>
        <w:t xml:space="preserve"> -- </w:t>
      </w:r>
      <w:hyperlink r:id="rId7">
        <w:r w:rsidDel="00000000" w:rsidR="00000000" w:rsidRPr="00000000">
          <w:rPr>
            <w:rtl w:val="0"/>
          </w:rPr>
          <w:t xml:space="preserve">http://mn.gov/deed/data/data-tools/career-profile/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Careerwise</w:t>
      </w:r>
      <w:r w:rsidDel="00000000" w:rsidR="00000000" w:rsidRPr="00000000">
        <w:rPr>
          <w:rtl w:val="0"/>
        </w:rPr>
        <w:t xml:space="preserve"> -- </w:t>
      </w:r>
      <w:hyperlink r:id="rId8">
        <w:r w:rsidDel="00000000" w:rsidR="00000000" w:rsidRPr="00000000">
          <w:rPr>
            <w:rtl w:val="0"/>
          </w:rPr>
          <w:t xml:space="preserve">http://www.careerwise.mnscu.edu/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Cost vs benefit of post-secondary</w:t>
      </w:r>
      <w:r w:rsidDel="00000000" w:rsidR="00000000" w:rsidRPr="00000000">
        <w:rPr>
          <w:rtl w:val="0"/>
        </w:rPr>
        <w:t xml:space="preserve"> -- “What to Know Before You Owe” by Luke Greiner </w:t>
      </w:r>
      <w:hyperlink r:id="rId9">
        <w:r w:rsidDel="00000000" w:rsidR="00000000" w:rsidRPr="00000000">
          <w:rPr>
            <w:rtl w:val="0"/>
          </w:rPr>
          <w:t xml:space="preserve">http://mn.gov/deed/newscenter/publications/trends/september-2016/what-to-know.jsp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Indeed Job Listings</w:t>
      </w:r>
      <w:r w:rsidDel="00000000" w:rsidR="00000000" w:rsidRPr="00000000">
        <w:rPr>
          <w:rtl w:val="0"/>
        </w:rPr>
        <w:t xml:space="preserve"> -- </w:t>
      </w:r>
      <w:hyperlink r:id="rId10">
        <w:r w:rsidDel="00000000" w:rsidR="00000000" w:rsidRPr="00000000">
          <w:rPr>
            <w:rtl w:val="0"/>
          </w:rPr>
          <w:t xml:space="preserve">www.indeed.com</w:t>
        </w:r>
      </w:hyperlink>
      <w:r w:rsidDel="00000000" w:rsidR="00000000" w:rsidRPr="00000000">
        <w:rPr>
          <w:rtl w:val="0"/>
        </w:rPr>
        <w:t xml:space="preserve"> 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Minnesota Works</w:t>
      </w:r>
      <w:r w:rsidDel="00000000" w:rsidR="00000000" w:rsidRPr="00000000">
        <w:rPr>
          <w:rtl w:val="0"/>
        </w:rPr>
        <w:t xml:space="preserve"> -- </w:t>
      </w:r>
      <w:hyperlink r:id="rId11">
        <w:r w:rsidDel="00000000" w:rsidR="00000000" w:rsidRPr="00000000">
          <w:rPr>
            <w:rtl w:val="0"/>
          </w:rPr>
          <w:t xml:space="preserve">https://www.minnesotaworks.net/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New Economy Video</w:t>
      </w:r>
      <w:r w:rsidDel="00000000" w:rsidR="00000000" w:rsidRPr="00000000">
        <w:rPr>
          <w:rtl w:val="0"/>
        </w:rPr>
        <w:t xml:space="preserve"> -- “Success in the New Economy” by Kevin Fleming: </w:t>
      </w:r>
      <w:hyperlink r:id="rId12">
        <w:r w:rsidDel="00000000" w:rsidR="00000000" w:rsidRPr="00000000">
          <w:rPr>
            <w:rtl w:val="0"/>
          </w:rPr>
          <w:t xml:space="preserve">https://www.youtube.com/watch?v=AcNSpKX8kVs</w:t>
        </w:r>
      </w:hyperlink>
      <w:r w:rsidDel="00000000" w:rsidR="00000000" w:rsidRPr="00000000">
        <w:rPr>
          <w:rtl w:val="0"/>
        </w:rPr>
        <w:t xml:space="preserve">  ( I assume you have this already 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Labor Market Analyst</w:t>
      </w:r>
      <w:r w:rsidDel="00000000" w:rsidR="00000000" w:rsidRPr="00000000">
        <w:rPr>
          <w:rtl w:val="0"/>
        </w:rPr>
        <w:t xml:space="preserve"> -- </w:t>
      </w:r>
      <w:hyperlink r:id="rId13">
        <w:r w:rsidDel="00000000" w:rsidR="00000000" w:rsidRPr="00000000">
          <w:rPr>
            <w:rtl w:val="0"/>
          </w:rPr>
          <w:t xml:space="preserve">http://mn.gov/deed/data/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Occupations in Demand</w:t>
      </w:r>
      <w:r w:rsidDel="00000000" w:rsidR="00000000" w:rsidRPr="00000000">
        <w:rPr>
          <w:rtl w:val="0"/>
        </w:rPr>
        <w:t xml:space="preserve"> -- </w:t>
      </w:r>
      <w:hyperlink r:id="rId14">
        <w:r w:rsidDel="00000000" w:rsidR="00000000" w:rsidRPr="00000000">
          <w:rPr>
            <w:rtl w:val="0"/>
          </w:rPr>
          <w:t xml:space="preserve">http://mn.gov/deed/data/data-tools/oid/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Regional Career Profile</w:t>
      </w:r>
      <w:r w:rsidDel="00000000" w:rsidR="00000000" w:rsidRPr="00000000">
        <w:rPr>
          <w:rtl w:val="0"/>
        </w:rPr>
        <w:t xml:space="preserve"> -- </w:t>
      </w:r>
      <w:hyperlink r:id="rId15">
        <w:r w:rsidDel="00000000" w:rsidR="00000000" w:rsidRPr="00000000">
          <w:rPr>
            <w:rtl w:val="0"/>
          </w:rPr>
          <w:t xml:space="preserve">http://mn.gov/deed/assets/rp-edr9_tcm1045-133261.pdf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Road Trip Nation</w:t>
      </w:r>
      <w:r w:rsidDel="00000000" w:rsidR="00000000" w:rsidRPr="00000000">
        <w:rPr>
          <w:rtl w:val="0"/>
        </w:rPr>
        <w:t xml:space="preserve"> -- </w:t>
      </w:r>
      <w:hyperlink r:id="rId16">
        <w:r w:rsidDel="00000000" w:rsidR="00000000" w:rsidRPr="00000000">
          <w:rPr>
            <w:rtl w:val="0"/>
          </w:rPr>
          <w:t xml:space="preserve">http://roadtripnation.com/watch/index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Work Force Council</w:t>
      </w:r>
      <w:r w:rsidDel="00000000" w:rsidR="00000000" w:rsidRPr="00000000">
        <w:rPr>
          <w:rtl w:val="0"/>
        </w:rPr>
        <w:t xml:space="preserve"> -- </w:t>
      </w:r>
      <w:hyperlink r:id="rId17">
        <w:r w:rsidDel="00000000" w:rsidR="00000000" w:rsidRPr="00000000">
          <w:rPr>
            <w:rtl w:val="0"/>
          </w:rPr>
          <w:t xml:space="preserve">www.workforcecouncil.org</w:t>
        </w:r>
      </w:hyperlink>
      <w:r w:rsidDel="00000000" w:rsidR="00000000" w:rsidRPr="00000000">
        <w:rPr>
          <w:rtl w:val="0"/>
        </w:rPr>
        <w:t xml:space="preserve"> and </w:t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minnesotaworks.net/" TargetMode="External"/><Relationship Id="rId10" Type="http://schemas.openxmlformats.org/officeDocument/2006/relationships/hyperlink" Target="http://www.indeed.com/" TargetMode="External"/><Relationship Id="rId13" Type="http://schemas.openxmlformats.org/officeDocument/2006/relationships/hyperlink" Target="http://mn.gov/deed/data/" TargetMode="External"/><Relationship Id="rId12" Type="http://schemas.openxmlformats.org/officeDocument/2006/relationships/hyperlink" Target="https://www.youtube.com/watch?v=AcNSpKX8kVs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mn.gov/deed/newscenter/publications/trends/september-2016/what-to-know.jsp" TargetMode="External"/><Relationship Id="rId15" Type="http://schemas.openxmlformats.org/officeDocument/2006/relationships/hyperlink" Target="http://mn.gov/deed/assets/rp-edr9_tcm1045-133261.pdf" TargetMode="External"/><Relationship Id="rId14" Type="http://schemas.openxmlformats.org/officeDocument/2006/relationships/hyperlink" Target="http://mn.gov/deed/data/data-tools/oid/" TargetMode="External"/><Relationship Id="rId17" Type="http://schemas.openxmlformats.org/officeDocument/2006/relationships/hyperlink" Target="http://www.workforcecouncil.org/" TargetMode="External"/><Relationship Id="rId16" Type="http://schemas.openxmlformats.org/officeDocument/2006/relationships/hyperlink" Target="http://roadtripnation.com/watch/index" TargetMode="External"/><Relationship Id="rId5" Type="http://schemas.openxmlformats.org/officeDocument/2006/relationships/hyperlink" Target="http://www.accreditedschoolsonline.org/minnesota/" TargetMode="External"/><Relationship Id="rId6" Type="http://schemas.openxmlformats.org/officeDocument/2006/relationships/hyperlink" Target="http://www.act.org/content/dam/act/unsecured/multimedia/wwmap/world.html" TargetMode="External"/><Relationship Id="rId7" Type="http://schemas.openxmlformats.org/officeDocument/2006/relationships/hyperlink" Target="http://mn.gov/deed/data/data-tools/career-profile/" TargetMode="External"/><Relationship Id="rId8" Type="http://schemas.openxmlformats.org/officeDocument/2006/relationships/hyperlink" Target="http://www.careerwise.mnscu.edu/" TargetMode="External"/></Relationships>
</file>